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03" w:rsidRPr="00A54F03" w:rsidRDefault="00A54F03" w:rsidP="00A54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03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A54F03">
        <w:rPr>
          <w:rFonts w:ascii="Times New Roman" w:hAnsi="Times New Roman" w:cs="Times New Roman"/>
          <w:b/>
          <w:sz w:val="28"/>
          <w:szCs w:val="28"/>
        </w:rPr>
        <w:t xml:space="preserve"> и экспериментаторской деятельности детей раннего возраста.</w:t>
      </w:r>
    </w:p>
    <w:p w:rsid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7" w:type="dxa"/>
        <w:tblInd w:w="-998" w:type="dxa"/>
        <w:tblLook w:val="04A0" w:firstRow="1" w:lastRow="0" w:firstColumn="1" w:lastColumn="0" w:noHBand="0" w:noVBand="1"/>
      </w:tblPr>
      <w:tblGrid>
        <w:gridCol w:w="2301"/>
        <w:gridCol w:w="3654"/>
        <w:gridCol w:w="2383"/>
        <w:gridCol w:w="2329"/>
      </w:tblGrid>
      <w:tr w:rsidR="00A54F03" w:rsidTr="006564E6">
        <w:tc>
          <w:tcPr>
            <w:tcW w:w="2301" w:type="dxa"/>
          </w:tcPr>
          <w:p w:rsidR="00A54F03" w:rsidRPr="006564E6" w:rsidRDefault="00A54F03" w:rsidP="006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E6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A54F03" w:rsidRPr="006564E6" w:rsidRDefault="00BD1F63" w:rsidP="006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E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A54F03" w:rsidRPr="006564E6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3" w:type="dxa"/>
          </w:tcPr>
          <w:p w:rsidR="006564E6" w:rsidRPr="006564E6" w:rsidRDefault="006564E6" w:rsidP="00656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Опыты </w:t>
            </w:r>
          </w:p>
        </w:tc>
        <w:tc>
          <w:tcPr>
            <w:tcW w:w="2329" w:type="dxa"/>
          </w:tcPr>
          <w:p w:rsidR="006564E6" w:rsidRDefault="006564E6" w:rsidP="006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E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A54F03" w:rsidRPr="006564E6" w:rsidRDefault="00A54F03" w:rsidP="00656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AC9" w:rsidTr="00AA3AC8">
        <w:trPr>
          <w:trHeight w:val="279"/>
        </w:trPr>
        <w:tc>
          <w:tcPr>
            <w:tcW w:w="10667" w:type="dxa"/>
            <w:gridSpan w:val="4"/>
          </w:tcPr>
          <w:p w:rsidR="00072AC9" w:rsidRDefault="00072AC9" w:rsidP="00B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E6">
              <w:rPr>
                <w:rFonts w:ascii="Times New Roman" w:hAnsi="Times New Roman" w:cs="Times New Roman"/>
                <w:b/>
                <w:sz w:val="28"/>
                <w:szCs w:val="28"/>
              </w:rPr>
              <w:t>ТЕМА: ВОДА</w:t>
            </w:r>
          </w:p>
        </w:tc>
      </w:tr>
      <w:tr w:rsidR="00072AC9" w:rsidTr="00BD1F63">
        <w:trPr>
          <w:trHeight w:val="3169"/>
        </w:trPr>
        <w:tc>
          <w:tcPr>
            <w:tcW w:w="2301" w:type="dxa"/>
            <w:vMerge w:val="restart"/>
          </w:tcPr>
          <w:p w:rsidR="00072AC9" w:rsidRDefault="00072AC9" w:rsidP="00A54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AC9" w:rsidRPr="006564E6" w:rsidRDefault="00072AC9" w:rsidP="00A54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072AC9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манипулировать с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водой .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что водой можно умываться, опускать в неё руки и вылавливать различные предметы. Воспитывать культурно-гигиенические навыки и желание играть сообща. </w:t>
            </w:r>
          </w:p>
        </w:tc>
        <w:tc>
          <w:tcPr>
            <w:tcW w:w="2383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Водичка-водичка</w:t>
            </w:r>
          </w:p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Помоем ручки»,</w:t>
            </w:r>
          </w:p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«Умоем куклу», «Плавают кораблики», «Поймай ручки».</w:t>
            </w:r>
          </w:p>
          <w:p w:rsidR="00072AC9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BD1F63">
        <w:trPr>
          <w:trHeight w:val="1164"/>
        </w:trPr>
        <w:tc>
          <w:tcPr>
            <w:tcW w:w="2301" w:type="dxa"/>
            <w:vMerge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вода может литься, может брызгать. </w:t>
            </w:r>
          </w:p>
        </w:tc>
        <w:tc>
          <w:tcPr>
            <w:tcW w:w="2383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«Водичка-водичка»</w:t>
            </w:r>
          </w:p>
          <w:p w:rsidR="00072AC9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вода жидкая, поэтому может разливаться из сосуда.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«Напоим куклу чаем»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предметы станут чище, если их помыть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вода прозрачная. </w:t>
            </w:r>
          </w:p>
        </w:tc>
        <w:tc>
          <w:tcPr>
            <w:tcW w:w="2383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«Найди рыбку»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вода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зрачная, но может стать мутной. </w:t>
            </w:r>
          </w:p>
        </w:tc>
        <w:tc>
          <w:tcPr>
            <w:tcW w:w="2383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«Прятки»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вода не имеет цвета, но её можно покрасить. </w:t>
            </w:r>
          </w:p>
        </w:tc>
        <w:tc>
          <w:tcPr>
            <w:tcW w:w="2383" w:type="dxa"/>
          </w:tcPr>
          <w:p w:rsidR="00072AC9" w:rsidRPr="00A54F03" w:rsidRDefault="00072AC9" w:rsidP="0065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«Разноцветная водичка»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 том, что вода имеет вкуса. </w:t>
            </w:r>
          </w:p>
        </w:tc>
        <w:tc>
          <w:tcPr>
            <w:tcW w:w="2383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«Будем пить»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что некоторые вещества в воде растворяются. </w:t>
            </w:r>
          </w:p>
        </w:tc>
        <w:tc>
          <w:tcPr>
            <w:tcW w:w="2383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«Что получится»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некоторые вещества в воде растворяясь, могут передавать воде свой вкус. </w:t>
            </w:r>
          </w:p>
        </w:tc>
        <w:tc>
          <w:tcPr>
            <w:tcW w:w="2383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«Вкусная водичка»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может превращаться в лёд. 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«Заморозили»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вода может быть теплой и холодной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2AC9" w:rsidRPr="00A54F03" w:rsidRDefault="00072AC9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«Теплая, холодная»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63" w:rsidTr="0015104A">
        <w:trPr>
          <w:trHeight w:val="270"/>
        </w:trPr>
        <w:tc>
          <w:tcPr>
            <w:tcW w:w="10667" w:type="dxa"/>
            <w:gridSpan w:val="4"/>
          </w:tcPr>
          <w:p w:rsidR="00BD1F63" w:rsidRPr="00BD1F63" w:rsidRDefault="00BD1F63" w:rsidP="00BD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63">
              <w:rPr>
                <w:rFonts w:ascii="Times New Roman" w:hAnsi="Times New Roman" w:cs="Times New Roman"/>
                <w:b/>
                <w:sz w:val="28"/>
                <w:szCs w:val="28"/>
              </w:rPr>
              <w:t>ПЕСОК</w:t>
            </w:r>
          </w:p>
        </w:tc>
      </w:tr>
      <w:tr w:rsidR="00BD1F63" w:rsidTr="006564E6">
        <w:trPr>
          <w:trHeight w:val="1650"/>
        </w:trPr>
        <w:tc>
          <w:tcPr>
            <w:tcW w:w="2301" w:type="dxa"/>
          </w:tcPr>
          <w:p w:rsidR="00BD1F63" w:rsidRPr="00A54F03" w:rsidRDefault="00BD1F63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D1F63" w:rsidRDefault="00BD1F63" w:rsidP="00B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песок бывает сухой и мокрый.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представления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песок – это множество песчинок. </w:t>
            </w:r>
          </w:p>
        </w:tc>
        <w:tc>
          <w:tcPr>
            <w:tcW w:w="2383" w:type="dxa"/>
          </w:tcPr>
          <w:p w:rsidR="00BD1F63" w:rsidRPr="00A54F03" w:rsidRDefault="00BD1F63" w:rsidP="00BD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«Песочек»</w:t>
            </w:r>
          </w:p>
          <w:p w:rsidR="00BD1F63" w:rsidRDefault="00BD1F63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D1F63" w:rsidRDefault="00BD1F63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51" w:rsidTr="00B46651">
        <w:tc>
          <w:tcPr>
            <w:tcW w:w="2301" w:type="dxa"/>
            <w:vMerge w:val="restart"/>
            <w:tcBorders>
              <w:top w:val="nil"/>
            </w:tcBorders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46651" w:rsidRDefault="00B46651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что мокрый песок принимает любую нужную форму. </w:t>
            </w:r>
          </w:p>
        </w:tc>
        <w:tc>
          <w:tcPr>
            <w:tcW w:w="2383" w:type="dxa"/>
          </w:tcPr>
          <w:p w:rsidR="00B46651" w:rsidRPr="00A54F03" w:rsidRDefault="00B46651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«Испечём угощение»</w:t>
            </w:r>
          </w:p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51" w:rsidTr="00B46651">
        <w:tc>
          <w:tcPr>
            <w:tcW w:w="2301" w:type="dxa"/>
            <w:vMerge/>
            <w:tcBorders>
              <w:top w:val="nil"/>
            </w:tcBorders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46651" w:rsidRDefault="00B46651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что на мокром песке остаются следы и отпечатки. </w:t>
            </w:r>
          </w:p>
        </w:tc>
        <w:tc>
          <w:tcPr>
            <w:tcW w:w="2383" w:type="dxa"/>
          </w:tcPr>
          <w:p w:rsidR="00B46651" w:rsidRPr="00A54F03" w:rsidRDefault="00B46651" w:rsidP="00EC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«Следы»</w:t>
            </w:r>
          </w:p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51" w:rsidTr="00B46651">
        <w:tc>
          <w:tcPr>
            <w:tcW w:w="2301" w:type="dxa"/>
            <w:vMerge/>
            <w:tcBorders>
              <w:top w:val="nil"/>
            </w:tcBorders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«Солнышко»</w:t>
            </w:r>
          </w:p>
        </w:tc>
        <w:tc>
          <w:tcPr>
            <w:tcW w:w="2329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340002">
        <w:trPr>
          <w:trHeight w:val="225"/>
        </w:trPr>
        <w:tc>
          <w:tcPr>
            <w:tcW w:w="10667" w:type="dxa"/>
            <w:gridSpan w:val="4"/>
          </w:tcPr>
          <w:p w:rsidR="00072AC9" w:rsidRPr="00BD1F63" w:rsidRDefault="00072AC9" w:rsidP="00BD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63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</w:tr>
      <w:tr w:rsidR="00072AC9" w:rsidTr="006564E6">
        <w:trPr>
          <w:trHeight w:val="1710"/>
        </w:trPr>
        <w:tc>
          <w:tcPr>
            <w:tcW w:w="2301" w:type="dxa"/>
            <w:vMerge w:val="restart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воздух не виден. (форма организации — игра).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«Поймаем воздух»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51" w:rsidTr="006564E6">
        <w:tc>
          <w:tcPr>
            <w:tcW w:w="2301" w:type="dxa"/>
            <w:vMerge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46651" w:rsidRDefault="00B46651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детям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AC9">
              <w:rPr>
                <w:rFonts w:ascii="Times New Roman" w:hAnsi="Times New Roman" w:cs="Times New Roman"/>
                <w:sz w:val="28"/>
                <w:szCs w:val="28"/>
              </w:rPr>
              <w:t xml:space="preserve">что воздух не пропускает воду. </w:t>
            </w:r>
          </w:p>
        </w:tc>
        <w:tc>
          <w:tcPr>
            <w:tcW w:w="2383" w:type="dxa"/>
          </w:tcPr>
          <w:p w:rsidR="00B46651" w:rsidRDefault="00B46651" w:rsidP="00B4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«Выпустим воздух из стакана»</w:t>
            </w:r>
          </w:p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«Сделаем ветерок»</w:t>
            </w:r>
          </w:p>
          <w:p w:rsidR="00072AC9" w:rsidRPr="00A54F03" w:rsidRDefault="00072AC9" w:rsidP="00B46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51" w:rsidTr="006564E6">
        <w:tc>
          <w:tcPr>
            <w:tcW w:w="2301" w:type="dxa"/>
            <w:vMerge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B46651" w:rsidRPr="00A54F03" w:rsidRDefault="00B46651" w:rsidP="00B4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что воздух легче воды. </w:t>
            </w:r>
          </w:p>
          <w:p w:rsidR="00B46651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представление детям о том,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 – это движение воздуха. </w:t>
            </w:r>
          </w:p>
        </w:tc>
        <w:tc>
          <w:tcPr>
            <w:tcW w:w="2383" w:type="dxa"/>
          </w:tcPr>
          <w:p w:rsidR="00B46651" w:rsidRPr="00A54F03" w:rsidRDefault="00B46651" w:rsidP="00B4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«Буря в стакане»</w:t>
            </w:r>
          </w:p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51" w:rsidTr="006564E6">
        <w:tc>
          <w:tcPr>
            <w:tcW w:w="2301" w:type="dxa"/>
            <w:vMerge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том, что мячик прыгает высоко, потому что в нём много воздуха. </w:t>
            </w:r>
          </w:p>
        </w:tc>
        <w:tc>
          <w:tcPr>
            <w:tcW w:w="2383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«Надуваем шарики»</w:t>
            </w:r>
          </w:p>
        </w:tc>
        <w:tc>
          <w:tcPr>
            <w:tcW w:w="2329" w:type="dxa"/>
          </w:tcPr>
          <w:p w:rsidR="00B46651" w:rsidRDefault="00B46651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C01020">
        <w:trPr>
          <w:trHeight w:val="285"/>
        </w:trPr>
        <w:tc>
          <w:tcPr>
            <w:tcW w:w="10667" w:type="dxa"/>
            <w:gridSpan w:val="4"/>
          </w:tcPr>
          <w:p w:rsidR="00072AC9" w:rsidRPr="00BD1F63" w:rsidRDefault="00072AC9" w:rsidP="00BD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63">
              <w:rPr>
                <w:rFonts w:ascii="Times New Roman" w:hAnsi="Times New Roman" w:cs="Times New Roman"/>
                <w:b/>
                <w:sz w:val="28"/>
                <w:szCs w:val="28"/>
              </w:rPr>
              <w:t>КАМНИ</w:t>
            </w:r>
          </w:p>
        </w:tc>
      </w:tr>
      <w:tr w:rsidR="00072AC9" w:rsidTr="006564E6">
        <w:trPr>
          <w:trHeight w:val="1005"/>
        </w:trPr>
        <w:tc>
          <w:tcPr>
            <w:tcW w:w="2301" w:type="dxa"/>
            <w:vMerge w:val="restart"/>
          </w:tcPr>
          <w:p w:rsidR="00072AC9" w:rsidRPr="00A54F03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</w:t>
            </w:r>
            <w:proofErr w:type="gramStart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том ,что</w:t>
            </w:r>
            <w:proofErr w:type="gramEnd"/>
            <w:r w:rsidRPr="00A54F03">
              <w:rPr>
                <w:rFonts w:ascii="Times New Roman" w:hAnsi="Times New Roman" w:cs="Times New Roman"/>
                <w:sz w:val="28"/>
                <w:szCs w:val="28"/>
              </w:rPr>
              <w:t xml:space="preserve"> камни тонут в воде, потому что они тяжёлые. </w:t>
            </w: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«Помоем камешки»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могут быть лёгкие и тяжёлые. </w:t>
            </w: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«Лёгкий – тяжёлый»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камни твёрдые.</w:t>
            </w: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«Твёрдый - мягкий»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8A4EF5">
        <w:tc>
          <w:tcPr>
            <w:tcW w:w="8338" w:type="dxa"/>
            <w:gridSpan w:val="3"/>
          </w:tcPr>
          <w:p w:rsidR="00072AC9" w:rsidRPr="00BD1F63" w:rsidRDefault="00072AC9" w:rsidP="00BD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63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072AC9">
        <w:trPr>
          <w:trHeight w:val="142"/>
        </w:trPr>
        <w:tc>
          <w:tcPr>
            <w:tcW w:w="2301" w:type="dxa"/>
            <w:vMerge w:val="restart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о том, что бумага лёгкая, ее можно мять, шуршать, рвать</w:t>
            </w: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«Бумажные листочки»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072AC9">
        <w:trPr>
          <w:trHeight w:val="165"/>
        </w:trPr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бумага может быть тонкой и толстой.</w:t>
            </w: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«Тонкая - толстая»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C9" w:rsidTr="006564E6">
        <w:trPr>
          <w:trHeight w:val="225"/>
        </w:trPr>
        <w:tc>
          <w:tcPr>
            <w:tcW w:w="2301" w:type="dxa"/>
            <w:vMerge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бумага не тонет в воде</w:t>
            </w:r>
          </w:p>
        </w:tc>
        <w:tc>
          <w:tcPr>
            <w:tcW w:w="2383" w:type="dxa"/>
          </w:tcPr>
          <w:p w:rsidR="00072AC9" w:rsidRPr="00A54F03" w:rsidRDefault="00072AC9" w:rsidP="0007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F03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2AC9" w:rsidRDefault="00072AC9" w:rsidP="00A5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</w:p>
    <w:p w:rsidR="00A54F03" w:rsidRPr="00A54F03" w:rsidRDefault="00A54F03" w:rsidP="00EC0B4A">
      <w:pPr>
        <w:rPr>
          <w:rFonts w:ascii="Times New Roman" w:hAnsi="Times New Roman" w:cs="Times New Roman"/>
          <w:sz w:val="28"/>
          <w:szCs w:val="28"/>
        </w:rPr>
      </w:pP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Создание развивающей среды с целью развития детского экспериментирования в группе: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Уголок экспериментирования для самостоятельной свободной деятельности и индивидуальных занятий, содержанием которого являются: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1. Разнообразные сосуды из различных материалов разного объема и формы;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2. Природный материал, собранный совместно с детьми (камешки, глина, песок, ракушки, перья, шишки и т.д.);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3. Бросовый материал (ткани, деревянные, пластмассовые и железные предметы и др.);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4. Разные виды бумаги, пластилин;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5. Красители пищевые и не пищевые;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6. Приборы – помощники (увеличительные стекла, весы, магниты и др.);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7. Медицинские материалы (пипетки, колбы, мерные ложки и стаканчики и т.д.);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8. Прочие материалы (различные крупы, мука, соль, сахар, сито).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9. Детские фартуки;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lastRenderedPageBreak/>
        <w:t>10. Полотенца, тряпочки, щетка и совок;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11. Схемы проведения опытов.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 Перспективный план занятий на год по следующим разделам: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1. Свойства воды;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2. Воздух и его свойства;</w:t>
      </w:r>
    </w:p>
    <w:p w:rsidR="00A54F03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3. Твердое тело: камень; песок</w:t>
      </w:r>
    </w:p>
    <w:p w:rsidR="00A71791" w:rsidRPr="00A54F03" w:rsidRDefault="00A54F03" w:rsidP="00A54F03">
      <w:pPr>
        <w:rPr>
          <w:rFonts w:ascii="Times New Roman" w:hAnsi="Times New Roman" w:cs="Times New Roman"/>
          <w:sz w:val="28"/>
          <w:szCs w:val="28"/>
        </w:rPr>
      </w:pPr>
      <w:r w:rsidRPr="00A54F03">
        <w:rPr>
          <w:rFonts w:ascii="Times New Roman" w:hAnsi="Times New Roman" w:cs="Times New Roman"/>
          <w:sz w:val="28"/>
          <w:szCs w:val="28"/>
        </w:rPr>
        <w:t>4. Свойства бумаги</w:t>
      </w:r>
    </w:p>
    <w:sectPr w:rsidR="00A71791" w:rsidRPr="00A5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A"/>
    <w:rsid w:val="00072AC9"/>
    <w:rsid w:val="0030462A"/>
    <w:rsid w:val="006564E6"/>
    <w:rsid w:val="00A54F03"/>
    <w:rsid w:val="00A71791"/>
    <w:rsid w:val="00B46651"/>
    <w:rsid w:val="00BD1F63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D976-8AAF-43E4-9604-3016DD70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8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7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00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26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1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64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71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82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59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2018-10-30T16:05:00Z</dcterms:created>
  <dcterms:modified xsi:type="dcterms:W3CDTF">2018-10-30T16:37:00Z</dcterms:modified>
</cp:coreProperties>
</file>