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F03" w:rsidRPr="00A54F03" w:rsidRDefault="00A54F03" w:rsidP="00A54F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F03">
        <w:rPr>
          <w:rFonts w:ascii="Times New Roman" w:hAnsi="Times New Roman" w:cs="Times New Roman"/>
          <w:b/>
          <w:sz w:val="28"/>
          <w:szCs w:val="28"/>
        </w:rPr>
        <w:t xml:space="preserve">Перспективный план </w:t>
      </w:r>
      <w:r>
        <w:rPr>
          <w:rFonts w:ascii="Times New Roman" w:hAnsi="Times New Roman" w:cs="Times New Roman"/>
          <w:b/>
          <w:sz w:val="28"/>
          <w:szCs w:val="28"/>
        </w:rPr>
        <w:t>исследовательской</w:t>
      </w:r>
      <w:r w:rsidRPr="00A54F03">
        <w:rPr>
          <w:rFonts w:ascii="Times New Roman" w:hAnsi="Times New Roman" w:cs="Times New Roman"/>
          <w:b/>
          <w:sz w:val="28"/>
          <w:szCs w:val="28"/>
        </w:rPr>
        <w:t xml:space="preserve"> и экспериментаторской деятельности детей раннего возраста.</w:t>
      </w:r>
    </w:p>
    <w:p w:rsid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67" w:type="dxa"/>
        <w:tblInd w:w="-998" w:type="dxa"/>
        <w:tblLook w:val="04A0" w:firstRow="1" w:lastRow="0" w:firstColumn="1" w:lastColumn="0" w:noHBand="0" w:noVBand="1"/>
      </w:tblPr>
      <w:tblGrid>
        <w:gridCol w:w="2301"/>
        <w:gridCol w:w="3654"/>
        <w:gridCol w:w="2383"/>
        <w:gridCol w:w="2329"/>
      </w:tblGrid>
      <w:tr w:rsidR="00A54F03" w:rsidTr="006564E6">
        <w:tc>
          <w:tcPr>
            <w:tcW w:w="2301" w:type="dxa"/>
          </w:tcPr>
          <w:p w:rsidR="00A54F03" w:rsidRPr="006564E6" w:rsidRDefault="00A54F03" w:rsidP="006564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4E6">
              <w:rPr>
                <w:rFonts w:ascii="Times New Roman" w:hAnsi="Times New Roman" w:cs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3654" w:type="dxa"/>
          </w:tcPr>
          <w:p w:rsidR="00A54F03" w:rsidRPr="006564E6" w:rsidRDefault="00BD1F63" w:rsidP="006564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4E6"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r w:rsidR="00A54F03" w:rsidRPr="006564E6">
              <w:rPr>
                <w:rFonts w:ascii="Times New Roman" w:hAnsi="Times New Roman" w:cs="Times New Roman"/>
                <w:b/>
                <w:sz w:val="28"/>
                <w:szCs w:val="28"/>
              </w:rPr>
              <w:t>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383" w:type="dxa"/>
          </w:tcPr>
          <w:p w:rsidR="006564E6" w:rsidRPr="006564E6" w:rsidRDefault="006564E6" w:rsidP="006564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Опыты </w:t>
            </w:r>
          </w:p>
        </w:tc>
        <w:tc>
          <w:tcPr>
            <w:tcW w:w="2329" w:type="dxa"/>
          </w:tcPr>
          <w:p w:rsidR="006564E6" w:rsidRDefault="006564E6" w:rsidP="006564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4E6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</w:t>
            </w:r>
          </w:p>
          <w:p w:rsidR="00A54F03" w:rsidRPr="006564E6" w:rsidRDefault="00A54F03" w:rsidP="006564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2AC9" w:rsidTr="00AA3AC8">
        <w:trPr>
          <w:trHeight w:val="279"/>
        </w:trPr>
        <w:tc>
          <w:tcPr>
            <w:tcW w:w="10667" w:type="dxa"/>
            <w:gridSpan w:val="4"/>
          </w:tcPr>
          <w:p w:rsidR="00072AC9" w:rsidRDefault="00072AC9" w:rsidP="00BD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4E6">
              <w:rPr>
                <w:rFonts w:ascii="Times New Roman" w:hAnsi="Times New Roman" w:cs="Times New Roman"/>
                <w:b/>
                <w:sz w:val="28"/>
                <w:szCs w:val="28"/>
              </w:rPr>
              <w:t>ТЕМА: ВОДА</w:t>
            </w:r>
          </w:p>
        </w:tc>
      </w:tr>
      <w:tr w:rsidR="00072AC9" w:rsidTr="00BD1F63">
        <w:trPr>
          <w:trHeight w:val="3169"/>
        </w:trPr>
        <w:tc>
          <w:tcPr>
            <w:tcW w:w="2301" w:type="dxa"/>
            <w:vMerge w:val="restart"/>
          </w:tcPr>
          <w:p w:rsidR="00072AC9" w:rsidRDefault="00072AC9" w:rsidP="00A54F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2AC9" w:rsidRPr="006564E6" w:rsidRDefault="00072AC9" w:rsidP="00A54F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54" w:type="dxa"/>
          </w:tcPr>
          <w:p w:rsidR="00072AC9" w:rsidRDefault="00072AC9" w:rsidP="0007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Учить детей</w:t>
            </w:r>
          </w:p>
          <w:p w:rsidR="00072AC9" w:rsidRDefault="00072AC9" w:rsidP="00656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 xml:space="preserve">манипулировать с </w:t>
            </w:r>
            <w:proofErr w:type="gramStart"/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водой .</w:t>
            </w:r>
            <w:proofErr w:type="gramEnd"/>
            <w:r w:rsidRPr="00A54F03">
              <w:rPr>
                <w:rFonts w:ascii="Times New Roman" w:hAnsi="Times New Roman" w:cs="Times New Roman"/>
                <w:sz w:val="28"/>
                <w:szCs w:val="28"/>
              </w:rPr>
              <w:t xml:space="preserve"> Дать представление о </w:t>
            </w:r>
            <w:proofErr w:type="gramStart"/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том ,</w:t>
            </w:r>
            <w:proofErr w:type="gramEnd"/>
            <w:r w:rsidRPr="00A54F03">
              <w:rPr>
                <w:rFonts w:ascii="Times New Roman" w:hAnsi="Times New Roman" w:cs="Times New Roman"/>
                <w:sz w:val="28"/>
                <w:szCs w:val="28"/>
              </w:rPr>
              <w:t xml:space="preserve"> что водой можно умываться, опускать в неё руки и вылавливать различные предметы. Воспитывать культурно-гигиенические навыки и желание играть сообща. </w:t>
            </w:r>
          </w:p>
        </w:tc>
        <w:tc>
          <w:tcPr>
            <w:tcW w:w="2383" w:type="dxa"/>
          </w:tcPr>
          <w:p w:rsidR="00072AC9" w:rsidRDefault="00072AC9" w:rsidP="0007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Водичка-водичка</w:t>
            </w:r>
          </w:p>
          <w:p w:rsidR="00072AC9" w:rsidRDefault="00072AC9" w:rsidP="0007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Помоем ручки»,</w:t>
            </w:r>
          </w:p>
          <w:p w:rsidR="00072AC9" w:rsidRPr="00A54F03" w:rsidRDefault="00072AC9" w:rsidP="0007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«Умоем куклу», «Плавают кораблики», «Поймай ручки».</w:t>
            </w:r>
          </w:p>
          <w:p w:rsidR="00072AC9" w:rsidRDefault="00072AC9" w:rsidP="00656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AC9" w:rsidTr="00BD1F63">
        <w:trPr>
          <w:trHeight w:val="1164"/>
        </w:trPr>
        <w:tc>
          <w:tcPr>
            <w:tcW w:w="2301" w:type="dxa"/>
            <w:vMerge/>
          </w:tcPr>
          <w:p w:rsidR="00072AC9" w:rsidRPr="00A54F03" w:rsidRDefault="00072AC9" w:rsidP="00656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072AC9" w:rsidRDefault="00072AC9" w:rsidP="0007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 xml:space="preserve">Дать детям представление о том, что вода может литься, может брызгать. </w:t>
            </w:r>
          </w:p>
        </w:tc>
        <w:tc>
          <w:tcPr>
            <w:tcW w:w="2383" w:type="dxa"/>
          </w:tcPr>
          <w:p w:rsidR="00072AC9" w:rsidRPr="00A54F03" w:rsidRDefault="00072AC9" w:rsidP="00656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«Водичка-водичка»</w:t>
            </w:r>
          </w:p>
          <w:p w:rsidR="00072AC9" w:rsidRDefault="00072AC9" w:rsidP="00656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AC9" w:rsidTr="006564E6">
        <w:tc>
          <w:tcPr>
            <w:tcW w:w="2301" w:type="dxa"/>
            <w:vMerge/>
          </w:tcPr>
          <w:p w:rsidR="00072AC9" w:rsidRDefault="00072AC9" w:rsidP="00656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072AC9" w:rsidRPr="00A54F03" w:rsidRDefault="00072AC9" w:rsidP="00656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 xml:space="preserve">Дать детям представление о том, что вода жидкая, поэтому может разливаться из сосуда.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072AC9" w:rsidRPr="00A54F03" w:rsidRDefault="00072AC9" w:rsidP="00656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«Напоим куклу чаем»</w:t>
            </w:r>
          </w:p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AC9" w:rsidTr="006564E6">
        <w:tc>
          <w:tcPr>
            <w:tcW w:w="2301" w:type="dxa"/>
            <w:vMerge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Дать детям представление о том, что предметы станут чище, если их помыть водой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83" w:type="dxa"/>
          </w:tcPr>
          <w:p w:rsidR="00072AC9" w:rsidRPr="00A54F03" w:rsidRDefault="00072AC9" w:rsidP="00656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«Помощники»</w:t>
            </w:r>
          </w:p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AC9" w:rsidTr="006564E6">
        <w:tc>
          <w:tcPr>
            <w:tcW w:w="2301" w:type="dxa"/>
            <w:vMerge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072AC9" w:rsidRDefault="00072AC9" w:rsidP="0007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 xml:space="preserve">Дать детям представление о том, что вода прозрачная. </w:t>
            </w:r>
          </w:p>
        </w:tc>
        <w:tc>
          <w:tcPr>
            <w:tcW w:w="2383" w:type="dxa"/>
          </w:tcPr>
          <w:p w:rsidR="00072AC9" w:rsidRPr="00A54F03" w:rsidRDefault="00072AC9" w:rsidP="00656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«Найди рыбку»</w:t>
            </w:r>
          </w:p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AC9" w:rsidTr="006564E6">
        <w:tc>
          <w:tcPr>
            <w:tcW w:w="2301" w:type="dxa"/>
            <w:vMerge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072AC9" w:rsidRDefault="00072AC9" w:rsidP="0007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Дать детям представление о том, что вода 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зрачная, но может стать мутной. </w:t>
            </w:r>
          </w:p>
        </w:tc>
        <w:tc>
          <w:tcPr>
            <w:tcW w:w="2383" w:type="dxa"/>
          </w:tcPr>
          <w:p w:rsidR="00072AC9" w:rsidRPr="00A54F03" w:rsidRDefault="00072AC9" w:rsidP="00656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«Прятки»</w:t>
            </w:r>
          </w:p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AC9" w:rsidTr="006564E6">
        <w:tc>
          <w:tcPr>
            <w:tcW w:w="2301" w:type="dxa"/>
            <w:vMerge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072AC9" w:rsidRDefault="00072AC9" w:rsidP="0007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 xml:space="preserve">Дать детям представление о том, что вода не имеет цвета, но её можно покрасить. </w:t>
            </w:r>
          </w:p>
        </w:tc>
        <w:tc>
          <w:tcPr>
            <w:tcW w:w="2383" w:type="dxa"/>
          </w:tcPr>
          <w:p w:rsidR="00072AC9" w:rsidRPr="00A54F03" w:rsidRDefault="00072AC9" w:rsidP="00656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«Разноцветная водичка»</w:t>
            </w:r>
          </w:p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AC9" w:rsidTr="006564E6">
        <w:tc>
          <w:tcPr>
            <w:tcW w:w="2301" w:type="dxa"/>
            <w:vMerge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072AC9" w:rsidRDefault="00072AC9" w:rsidP="0007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Дать детям представлени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о том, что вода имеет вкуса. </w:t>
            </w:r>
          </w:p>
        </w:tc>
        <w:tc>
          <w:tcPr>
            <w:tcW w:w="2383" w:type="dxa"/>
          </w:tcPr>
          <w:p w:rsidR="00072AC9" w:rsidRPr="00A54F03" w:rsidRDefault="00072AC9" w:rsidP="00EC0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«Будем пить»</w:t>
            </w:r>
          </w:p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AC9" w:rsidTr="006564E6">
        <w:tc>
          <w:tcPr>
            <w:tcW w:w="2301" w:type="dxa"/>
            <w:vMerge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072AC9" w:rsidRDefault="00072AC9" w:rsidP="0007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 xml:space="preserve">Дать детям представление о </w:t>
            </w:r>
            <w:proofErr w:type="gramStart"/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том ,</w:t>
            </w:r>
            <w:proofErr w:type="gramEnd"/>
            <w:r w:rsidRPr="00A54F03">
              <w:rPr>
                <w:rFonts w:ascii="Times New Roman" w:hAnsi="Times New Roman" w:cs="Times New Roman"/>
                <w:sz w:val="28"/>
                <w:szCs w:val="28"/>
              </w:rPr>
              <w:t xml:space="preserve"> что некоторые вещества в воде растворяются. </w:t>
            </w:r>
          </w:p>
        </w:tc>
        <w:tc>
          <w:tcPr>
            <w:tcW w:w="2383" w:type="dxa"/>
          </w:tcPr>
          <w:p w:rsidR="00072AC9" w:rsidRPr="00A54F03" w:rsidRDefault="00072AC9" w:rsidP="00EC0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«Что получится»</w:t>
            </w:r>
          </w:p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AC9" w:rsidTr="006564E6">
        <w:tc>
          <w:tcPr>
            <w:tcW w:w="2301" w:type="dxa"/>
            <w:vMerge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072AC9" w:rsidRDefault="00072AC9" w:rsidP="0007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 xml:space="preserve">Дать детям представление о том, что некоторые вещества в воде растворяясь, могут передавать воде свой вкус. </w:t>
            </w:r>
          </w:p>
        </w:tc>
        <w:tc>
          <w:tcPr>
            <w:tcW w:w="2383" w:type="dxa"/>
          </w:tcPr>
          <w:p w:rsidR="00072AC9" w:rsidRPr="00A54F03" w:rsidRDefault="00072AC9" w:rsidP="00EC0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«Вкусная водичка»</w:t>
            </w:r>
          </w:p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AC9" w:rsidTr="006564E6">
        <w:tc>
          <w:tcPr>
            <w:tcW w:w="2301" w:type="dxa"/>
            <w:vMerge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072AC9" w:rsidRPr="00A54F03" w:rsidRDefault="00072AC9" w:rsidP="00EC0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 xml:space="preserve">Дать детям представление о том, что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вода может превращаться в лёд. </w:t>
            </w:r>
          </w:p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072AC9" w:rsidRPr="00A54F03" w:rsidRDefault="00072AC9" w:rsidP="00EC0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«Заморозили»</w:t>
            </w:r>
          </w:p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AC9" w:rsidTr="006564E6">
        <w:tc>
          <w:tcPr>
            <w:tcW w:w="2301" w:type="dxa"/>
            <w:vMerge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072AC9" w:rsidRPr="00A54F03" w:rsidRDefault="00072AC9" w:rsidP="00EC0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Дать детям представление о том, что вода может быть теплой и холодной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072AC9" w:rsidRPr="00A54F03" w:rsidRDefault="00072AC9" w:rsidP="00EC0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«Теплая, холодная»</w:t>
            </w:r>
          </w:p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F63" w:rsidTr="0015104A">
        <w:trPr>
          <w:trHeight w:val="270"/>
        </w:trPr>
        <w:tc>
          <w:tcPr>
            <w:tcW w:w="10667" w:type="dxa"/>
            <w:gridSpan w:val="4"/>
          </w:tcPr>
          <w:p w:rsidR="00BD1F63" w:rsidRPr="00BD1F63" w:rsidRDefault="00BD1F63" w:rsidP="00BD1F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F63">
              <w:rPr>
                <w:rFonts w:ascii="Times New Roman" w:hAnsi="Times New Roman" w:cs="Times New Roman"/>
                <w:b/>
                <w:sz w:val="28"/>
                <w:szCs w:val="28"/>
              </w:rPr>
              <w:t>ПЕСОК</w:t>
            </w:r>
          </w:p>
        </w:tc>
      </w:tr>
      <w:tr w:rsidR="00BD1F63" w:rsidTr="006564E6">
        <w:trPr>
          <w:trHeight w:val="1650"/>
        </w:trPr>
        <w:tc>
          <w:tcPr>
            <w:tcW w:w="2301" w:type="dxa"/>
          </w:tcPr>
          <w:p w:rsidR="00BD1F63" w:rsidRPr="00A54F03" w:rsidRDefault="00BD1F63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BD1F63" w:rsidRDefault="00BD1F63" w:rsidP="00BD1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Дать детям представление о том, что песок бывает сухой и мокрый.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 xml:space="preserve">Дать детям представления о </w:t>
            </w:r>
            <w:proofErr w:type="gramStart"/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том ,</w:t>
            </w:r>
            <w:proofErr w:type="gramEnd"/>
            <w:r w:rsidRPr="00A54F03">
              <w:rPr>
                <w:rFonts w:ascii="Times New Roman" w:hAnsi="Times New Roman" w:cs="Times New Roman"/>
                <w:sz w:val="28"/>
                <w:szCs w:val="28"/>
              </w:rPr>
              <w:t xml:space="preserve"> песок – это множество песчинок. </w:t>
            </w:r>
          </w:p>
        </w:tc>
        <w:tc>
          <w:tcPr>
            <w:tcW w:w="2383" w:type="dxa"/>
          </w:tcPr>
          <w:p w:rsidR="00BD1F63" w:rsidRPr="00A54F03" w:rsidRDefault="00BD1F63" w:rsidP="00BD1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«Песочек»</w:t>
            </w:r>
          </w:p>
          <w:p w:rsidR="00BD1F63" w:rsidRDefault="00BD1F63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BD1F63" w:rsidRDefault="00BD1F63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651" w:rsidTr="00B46651">
        <w:tc>
          <w:tcPr>
            <w:tcW w:w="2301" w:type="dxa"/>
            <w:vMerge w:val="restart"/>
            <w:tcBorders>
              <w:top w:val="nil"/>
            </w:tcBorders>
          </w:tcPr>
          <w:p w:rsidR="00B46651" w:rsidRDefault="00B46651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B46651" w:rsidRDefault="00B46651" w:rsidP="0007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 xml:space="preserve">Дать детям представление о </w:t>
            </w:r>
            <w:proofErr w:type="gramStart"/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том ,</w:t>
            </w:r>
            <w:proofErr w:type="gramEnd"/>
            <w:r w:rsidRPr="00A54F03">
              <w:rPr>
                <w:rFonts w:ascii="Times New Roman" w:hAnsi="Times New Roman" w:cs="Times New Roman"/>
                <w:sz w:val="28"/>
                <w:szCs w:val="28"/>
              </w:rPr>
              <w:t xml:space="preserve"> что мокрый песок принимает любую нужную форму. </w:t>
            </w:r>
          </w:p>
        </w:tc>
        <w:tc>
          <w:tcPr>
            <w:tcW w:w="2383" w:type="dxa"/>
          </w:tcPr>
          <w:p w:rsidR="00B46651" w:rsidRPr="00A54F03" w:rsidRDefault="00B46651" w:rsidP="00EC0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«Испечём угощение»</w:t>
            </w:r>
          </w:p>
          <w:p w:rsidR="00B46651" w:rsidRDefault="00B46651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B46651" w:rsidRDefault="00B46651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651" w:rsidTr="00B46651">
        <w:tc>
          <w:tcPr>
            <w:tcW w:w="2301" w:type="dxa"/>
            <w:vMerge/>
            <w:tcBorders>
              <w:top w:val="nil"/>
            </w:tcBorders>
          </w:tcPr>
          <w:p w:rsidR="00B46651" w:rsidRDefault="00B46651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B46651" w:rsidRDefault="00B46651" w:rsidP="0007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 xml:space="preserve">Дать детям представление о </w:t>
            </w:r>
            <w:proofErr w:type="gramStart"/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том ,</w:t>
            </w:r>
            <w:proofErr w:type="gramEnd"/>
            <w:r w:rsidRPr="00A54F03">
              <w:rPr>
                <w:rFonts w:ascii="Times New Roman" w:hAnsi="Times New Roman" w:cs="Times New Roman"/>
                <w:sz w:val="28"/>
                <w:szCs w:val="28"/>
              </w:rPr>
              <w:t xml:space="preserve"> что на мокром песке остаются следы и отпечатки. </w:t>
            </w:r>
          </w:p>
        </w:tc>
        <w:tc>
          <w:tcPr>
            <w:tcW w:w="2383" w:type="dxa"/>
          </w:tcPr>
          <w:p w:rsidR="00B46651" w:rsidRPr="00A54F03" w:rsidRDefault="00B46651" w:rsidP="00EC0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«Следы»</w:t>
            </w:r>
          </w:p>
          <w:p w:rsidR="00B46651" w:rsidRDefault="00B46651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B46651" w:rsidRDefault="00B46651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651" w:rsidTr="00B46651">
        <w:tc>
          <w:tcPr>
            <w:tcW w:w="2301" w:type="dxa"/>
            <w:vMerge/>
            <w:tcBorders>
              <w:top w:val="nil"/>
            </w:tcBorders>
          </w:tcPr>
          <w:p w:rsidR="00B46651" w:rsidRDefault="00B46651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B46651" w:rsidRDefault="00B46651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B46651" w:rsidRDefault="00B46651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«Солнышко»</w:t>
            </w:r>
          </w:p>
        </w:tc>
        <w:tc>
          <w:tcPr>
            <w:tcW w:w="2329" w:type="dxa"/>
          </w:tcPr>
          <w:p w:rsidR="00B46651" w:rsidRDefault="00B46651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AC9" w:rsidTr="00340002">
        <w:trPr>
          <w:trHeight w:val="225"/>
        </w:trPr>
        <w:tc>
          <w:tcPr>
            <w:tcW w:w="10667" w:type="dxa"/>
            <w:gridSpan w:val="4"/>
          </w:tcPr>
          <w:p w:rsidR="00072AC9" w:rsidRPr="00BD1F63" w:rsidRDefault="00072AC9" w:rsidP="00BD1F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F63">
              <w:rPr>
                <w:rFonts w:ascii="Times New Roman" w:hAnsi="Times New Roman" w:cs="Times New Roman"/>
                <w:b/>
                <w:sz w:val="28"/>
                <w:szCs w:val="28"/>
              </w:rPr>
              <w:t>ВОЗДУХ</w:t>
            </w:r>
          </w:p>
        </w:tc>
      </w:tr>
      <w:tr w:rsidR="00072AC9" w:rsidTr="006564E6">
        <w:trPr>
          <w:trHeight w:val="1710"/>
        </w:trPr>
        <w:tc>
          <w:tcPr>
            <w:tcW w:w="2301" w:type="dxa"/>
            <w:vMerge w:val="restart"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072AC9" w:rsidRPr="00A54F03" w:rsidRDefault="00072AC9" w:rsidP="0007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Дать детям представление о том, что воздух не виден. (форма организации — игра).</w:t>
            </w:r>
          </w:p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072AC9" w:rsidRPr="00A54F03" w:rsidRDefault="00072AC9" w:rsidP="0007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«Поймаем воздух»</w:t>
            </w:r>
          </w:p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651" w:rsidTr="006564E6">
        <w:tc>
          <w:tcPr>
            <w:tcW w:w="2301" w:type="dxa"/>
            <w:vMerge/>
          </w:tcPr>
          <w:p w:rsidR="00B46651" w:rsidRDefault="00B46651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B46651" w:rsidRDefault="00B46651" w:rsidP="0007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 xml:space="preserve">Дать представление детям о </w:t>
            </w:r>
            <w:proofErr w:type="gramStart"/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том ,</w:t>
            </w:r>
            <w:proofErr w:type="gramEnd"/>
            <w:r w:rsidRPr="00A54F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AC9">
              <w:rPr>
                <w:rFonts w:ascii="Times New Roman" w:hAnsi="Times New Roman" w:cs="Times New Roman"/>
                <w:sz w:val="28"/>
                <w:szCs w:val="28"/>
              </w:rPr>
              <w:t xml:space="preserve">что воздух не пропускает воду. </w:t>
            </w:r>
          </w:p>
        </w:tc>
        <w:tc>
          <w:tcPr>
            <w:tcW w:w="2383" w:type="dxa"/>
          </w:tcPr>
          <w:p w:rsidR="00B46651" w:rsidRDefault="00B46651" w:rsidP="00B46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«Выпустим воздух из стакана»</w:t>
            </w:r>
          </w:p>
          <w:p w:rsidR="00072AC9" w:rsidRPr="00A54F03" w:rsidRDefault="00072AC9" w:rsidP="0007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«Сделаем ветерок»</w:t>
            </w:r>
          </w:p>
          <w:p w:rsidR="00072AC9" w:rsidRPr="00A54F03" w:rsidRDefault="00072AC9" w:rsidP="00B46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651" w:rsidRDefault="00B46651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B46651" w:rsidRDefault="00B46651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651" w:rsidTr="006564E6">
        <w:tc>
          <w:tcPr>
            <w:tcW w:w="2301" w:type="dxa"/>
            <w:vMerge/>
          </w:tcPr>
          <w:p w:rsidR="00B46651" w:rsidRDefault="00B46651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B46651" w:rsidRPr="00A54F03" w:rsidRDefault="00B46651" w:rsidP="00B46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 xml:space="preserve">Дать детям представление о </w:t>
            </w:r>
            <w:proofErr w:type="gramStart"/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том ,</w:t>
            </w:r>
            <w:proofErr w:type="gramEnd"/>
            <w:r w:rsidRPr="00A54F03">
              <w:rPr>
                <w:rFonts w:ascii="Times New Roman" w:hAnsi="Times New Roman" w:cs="Times New Roman"/>
                <w:sz w:val="28"/>
                <w:szCs w:val="28"/>
              </w:rPr>
              <w:t xml:space="preserve"> что воздух легче воды. </w:t>
            </w:r>
          </w:p>
          <w:p w:rsidR="00B46651" w:rsidRDefault="00072AC9" w:rsidP="0007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Дать представление детям о том, что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ветер – это движение воздуха. </w:t>
            </w:r>
          </w:p>
        </w:tc>
        <w:tc>
          <w:tcPr>
            <w:tcW w:w="2383" w:type="dxa"/>
          </w:tcPr>
          <w:p w:rsidR="00B46651" w:rsidRPr="00A54F03" w:rsidRDefault="00B46651" w:rsidP="00B46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«Буря в стакане»</w:t>
            </w:r>
          </w:p>
          <w:p w:rsidR="00B46651" w:rsidRDefault="00B46651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B46651" w:rsidRDefault="00B46651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651" w:rsidTr="006564E6">
        <w:tc>
          <w:tcPr>
            <w:tcW w:w="2301" w:type="dxa"/>
            <w:vMerge/>
          </w:tcPr>
          <w:p w:rsidR="00B46651" w:rsidRDefault="00B46651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072AC9" w:rsidRDefault="00B46651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 xml:space="preserve">Дать детям представление о том, что мячик прыгает высоко, потому что в нём много воздуха. </w:t>
            </w:r>
          </w:p>
        </w:tc>
        <w:tc>
          <w:tcPr>
            <w:tcW w:w="2383" w:type="dxa"/>
          </w:tcPr>
          <w:p w:rsidR="00B46651" w:rsidRDefault="00B46651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«Надуваем шарики»</w:t>
            </w:r>
          </w:p>
        </w:tc>
        <w:tc>
          <w:tcPr>
            <w:tcW w:w="2329" w:type="dxa"/>
          </w:tcPr>
          <w:p w:rsidR="00B46651" w:rsidRDefault="00B46651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AC9" w:rsidTr="00C01020">
        <w:trPr>
          <w:trHeight w:val="285"/>
        </w:trPr>
        <w:tc>
          <w:tcPr>
            <w:tcW w:w="10667" w:type="dxa"/>
            <w:gridSpan w:val="4"/>
          </w:tcPr>
          <w:p w:rsidR="00072AC9" w:rsidRPr="00BD1F63" w:rsidRDefault="00072AC9" w:rsidP="00BD1F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F63">
              <w:rPr>
                <w:rFonts w:ascii="Times New Roman" w:hAnsi="Times New Roman" w:cs="Times New Roman"/>
                <w:b/>
                <w:sz w:val="28"/>
                <w:szCs w:val="28"/>
              </w:rPr>
              <w:t>КАМНИ</w:t>
            </w:r>
          </w:p>
        </w:tc>
      </w:tr>
      <w:tr w:rsidR="00072AC9" w:rsidTr="006564E6">
        <w:trPr>
          <w:trHeight w:val="1005"/>
        </w:trPr>
        <w:tc>
          <w:tcPr>
            <w:tcW w:w="2301" w:type="dxa"/>
            <w:vMerge w:val="restart"/>
          </w:tcPr>
          <w:p w:rsidR="00072AC9" w:rsidRPr="00A54F03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072AC9" w:rsidRDefault="00072AC9" w:rsidP="0007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 xml:space="preserve">Дать детям представление о </w:t>
            </w:r>
            <w:proofErr w:type="gramStart"/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том ,что</w:t>
            </w:r>
            <w:proofErr w:type="gramEnd"/>
            <w:r w:rsidRPr="00A54F03">
              <w:rPr>
                <w:rFonts w:ascii="Times New Roman" w:hAnsi="Times New Roman" w:cs="Times New Roman"/>
                <w:sz w:val="28"/>
                <w:szCs w:val="28"/>
              </w:rPr>
              <w:t xml:space="preserve"> камни тонут в воде, потому что они тяжёлые. </w:t>
            </w:r>
          </w:p>
        </w:tc>
        <w:tc>
          <w:tcPr>
            <w:tcW w:w="2383" w:type="dxa"/>
          </w:tcPr>
          <w:p w:rsidR="00072AC9" w:rsidRPr="00A54F03" w:rsidRDefault="00072AC9" w:rsidP="0007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«Помоем камешки»</w:t>
            </w:r>
          </w:p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AC9" w:rsidTr="006564E6">
        <w:tc>
          <w:tcPr>
            <w:tcW w:w="2301" w:type="dxa"/>
            <w:vMerge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072AC9" w:rsidRDefault="00072AC9" w:rsidP="0007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Дать детям представление о том, что 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 могут быть лёгкие и тяжёлые. </w:t>
            </w:r>
          </w:p>
        </w:tc>
        <w:tc>
          <w:tcPr>
            <w:tcW w:w="2383" w:type="dxa"/>
          </w:tcPr>
          <w:p w:rsidR="00072AC9" w:rsidRPr="00A54F03" w:rsidRDefault="00072AC9" w:rsidP="0007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«Лёгкий – тяжёлый»</w:t>
            </w:r>
          </w:p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AC9" w:rsidTr="006564E6">
        <w:tc>
          <w:tcPr>
            <w:tcW w:w="2301" w:type="dxa"/>
            <w:vMerge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Дать детям представление о том, что камни твёрдые.</w:t>
            </w:r>
          </w:p>
        </w:tc>
        <w:tc>
          <w:tcPr>
            <w:tcW w:w="2383" w:type="dxa"/>
          </w:tcPr>
          <w:p w:rsidR="00072AC9" w:rsidRPr="00A54F03" w:rsidRDefault="00072AC9" w:rsidP="0007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«Твёрдый - мягкий»</w:t>
            </w:r>
          </w:p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AC9" w:rsidTr="008A4EF5">
        <w:tc>
          <w:tcPr>
            <w:tcW w:w="8338" w:type="dxa"/>
            <w:gridSpan w:val="3"/>
          </w:tcPr>
          <w:p w:rsidR="00072AC9" w:rsidRPr="00BD1F63" w:rsidRDefault="00072AC9" w:rsidP="00BD1F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F63">
              <w:rPr>
                <w:rFonts w:ascii="Times New Roman" w:hAnsi="Times New Roman" w:cs="Times New Roman"/>
                <w:b/>
                <w:sz w:val="28"/>
                <w:szCs w:val="28"/>
              </w:rPr>
              <w:t>БУМАГА</w:t>
            </w:r>
          </w:p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AC9" w:rsidTr="00072AC9">
        <w:trPr>
          <w:trHeight w:val="142"/>
        </w:trPr>
        <w:tc>
          <w:tcPr>
            <w:tcW w:w="2301" w:type="dxa"/>
            <w:vMerge w:val="restart"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072AC9" w:rsidRDefault="00072AC9" w:rsidP="0007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Дать детям предста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вление о том, что бумага лёгкая, ее можно мять, шуршать, рвать</w:t>
            </w:r>
          </w:p>
        </w:tc>
        <w:tc>
          <w:tcPr>
            <w:tcW w:w="2383" w:type="dxa"/>
          </w:tcPr>
          <w:p w:rsidR="00072AC9" w:rsidRPr="00A54F03" w:rsidRDefault="00072AC9" w:rsidP="0007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«Бумажные листочки»</w:t>
            </w:r>
          </w:p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AC9" w:rsidTr="00072AC9">
        <w:trPr>
          <w:trHeight w:val="165"/>
        </w:trPr>
        <w:tc>
          <w:tcPr>
            <w:tcW w:w="2301" w:type="dxa"/>
            <w:vMerge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Дать детям представление о том, что бумага может быть тонкой и толстой.</w:t>
            </w:r>
          </w:p>
        </w:tc>
        <w:tc>
          <w:tcPr>
            <w:tcW w:w="2383" w:type="dxa"/>
          </w:tcPr>
          <w:p w:rsidR="00072AC9" w:rsidRPr="00A54F03" w:rsidRDefault="00072AC9" w:rsidP="0007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«Тонкая - толстая»</w:t>
            </w:r>
          </w:p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AC9" w:rsidTr="006564E6">
        <w:trPr>
          <w:trHeight w:val="225"/>
        </w:trPr>
        <w:tc>
          <w:tcPr>
            <w:tcW w:w="2301" w:type="dxa"/>
            <w:vMerge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Дать детям представление о том, что бумага не тонет в воде</w:t>
            </w:r>
          </w:p>
        </w:tc>
        <w:tc>
          <w:tcPr>
            <w:tcW w:w="2383" w:type="dxa"/>
          </w:tcPr>
          <w:p w:rsidR="00072AC9" w:rsidRPr="00A54F03" w:rsidRDefault="00072AC9" w:rsidP="00072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F03">
              <w:rPr>
                <w:rFonts w:ascii="Times New Roman" w:hAnsi="Times New Roman" w:cs="Times New Roman"/>
                <w:sz w:val="28"/>
                <w:szCs w:val="28"/>
              </w:rPr>
              <w:t>«Кораблик»</w:t>
            </w:r>
          </w:p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072AC9" w:rsidRDefault="00072AC9" w:rsidP="00A54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</w:p>
    <w:p w:rsidR="00A54F03" w:rsidRPr="00A54F03" w:rsidRDefault="00A54F03" w:rsidP="00EC0B4A">
      <w:pPr>
        <w:rPr>
          <w:rFonts w:ascii="Times New Roman" w:hAnsi="Times New Roman" w:cs="Times New Roman"/>
          <w:sz w:val="28"/>
          <w:szCs w:val="28"/>
        </w:rPr>
      </w:pP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 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 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 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 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 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 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 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 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 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 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 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 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 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 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 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 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 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 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 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 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Приложение 2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Создание развивающей среды с целью развития детского экспериментирования в группе: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Уголок экспериментирования для самостоятельной свободной деятельности и индивидуальных занятий, содержанием которого являются: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1. Разнообразные сосуды из различных материалов разного объема и формы;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2. Природный материал, собранный совместно с детьми (камешки, глина, песок, ракушки, перья, шишки и т.д.);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3. Бросовый материал (ткани, деревянные, пластмассовые и железные предметы и др.);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4. Разные виды бумаги, пластилин;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5. Красители пищевые и не пищевые;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6. Приборы – помощники (увеличительные стекла, весы, магниты и др.);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7. Медицинские материалы (пипетки, колбы, мерные ложки и стаканчики и т.д.);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8. Прочие материалы (различные крупы, мука, соль, сахар, сито).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9. Детские фартуки;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lastRenderedPageBreak/>
        <w:t>10. Полотенца, тряпочки, щетка и совок;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11. Схемы проведения опытов.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 Перспективный план занятий на год по следующим разделам: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1. Свойства воды;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2. Воздух и его свойства;</w:t>
      </w:r>
    </w:p>
    <w:p w:rsidR="00A54F03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3. Твердое тело: камень; песок</w:t>
      </w:r>
    </w:p>
    <w:p w:rsidR="00A71791" w:rsidRPr="00A54F03" w:rsidRDefault="00A54F03" w:rsidP="00A54F03">
      <w:pPr>
        <w:rPr>
          <w:rFonts w:ascii="Times New Roman" w:hAnsi="Times New Roman" w:cs="Times New Roman"/>
          <w:sz w:val="28"/>
          <w:szCs w:val="28"/>
        </w:rPr>
      </w:pPr>
      <w:r w:rsidRPr="00A54F03">
        <w:rPr>
          <w:rFonts w:ascii="Times New Roman" w:hAnsi="Times New Roman" w:cs="Times New Roman"/>
          <w:sz w:val="28"/>
          <w:szCs w:val="28"/>
        </w:rPr>
        <w:t>4. Свойства бумаги</w:t>
      </w:r>
    </w:p>
    <w:sectPr w:rsidR="00A71791" w:rsidRPr="00A54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62A"/>
    <w:rsid w:val="00072AC9"/>
    <w:rsid w:val="0030462A"/>
    <w:rsid w:val="006564E6"/>
    <w:rsid w:val="00A54F03"/>
    <w:rsid w:val="00A71791"/>
    <w:rsid w:val="00B46651"/>
    <w:rsid w:val="00BD1F63"/>
    <w:rsid w:val="00EC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CD976-8AAF-43E4-9604-3016DD70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4F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7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7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6925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52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4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27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51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881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097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436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07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25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089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3032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1980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2073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062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9008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02678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18156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06438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2715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08120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88205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15989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2018-10-30T16:05:00Z</dcterms:created>
  <dcterms:modified xsi:type="dcterms:W3CDTF">2018-10-30T16:37:00Z</dcterms:modified>
</cp:coreProperties>
</file>