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10" w:rsidRPr="00F02C66" w:rsidRDefault="007B5B10" w:rsidP="007B5B10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B5B10" w:rsidRPr="00F02C66" w:rsidRDefault="007B5B10" w:rsidP="007B5B10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B5B10" w:rsidRDefault="007B5B10" w:rsidP="007B5B10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7B5B10" w:rsidRPr="00F02C66" w:rsidRDefault="007B5B10" w:rsidP="007B5B10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B5B10" w:rsidRPr="00F02C66" w:rsidRDefault="007B5B10" w:rsidP="007B5B10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7030A0"/>
          <w:sz w:val="21"/>
          <w:szCs w:val="21"/>
          <w:lang w:eastAsia="ru-RU"/>
        </w:rPr>
      </w:pPr>
    </w:p>
    <w:p w:rsidR="007B5B10" w:rsidRPr="00F9352B" w:rsidRDefault="007B5B10" w:rsidP="007B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  <w:t xml:space="preserve">Памятка для родителей </w:t>
      </w:r>
    </w:p>
    <w:p w:rsidR="007B5B10" w:rsidRPr="00F9352B" w:rsidRDefault="007B5B10" w:rsidP="007B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7B5B10" w:rsidRPr="00F9352B" w:rsidRDefault="007B5B10" w:rsidP="007B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60"/>
          <w:szCs w:val="60"/>
          <w:lang w:eastAsia="ru-RU"/>
        </w:rPr>
      </w:pPr>
      <w:proofErr w:type="gramStart"/>
      <w:r w:rsidRPr="00F9352B">
        <w:rPr>
          <w:rFonts w:ascii="Times New Roman" w:eastAsia="Times New Roman" w:hAnsi="Times New Roman" w:cs="Times New Roman"/>
          <w:b/>
          <w:bCs/>
          <w:i/>
          <w:iCs/>
          <w:color w:val="7030A0"/>
          <w:sz w:val="60"/>
          <w:szCs w:val="60"/>
          <w:lang w:eastAsia="ru-RU"/>
        </w:rPr>
        <w:t>будущих</w:t>
      </w:r>
      <w:proofErr w:type="gramEnd"/>
      <w:r w:rsidRPr="00F9352B">
        <w:rPr>
          <w:rFonts w:ascii="Times New Roman" w:eastAsia="Times New Roman" w:hAnsi="Times New Roman" w:cs="Times New Roman"/>
          <w:b/>
          <w:bCs/>
          <w:i/>
          <w:iCs/>
          <w:color w:val="7030A0"/>
          <w:sz w:val="60"/>
          <w:szCs w:val="60"/>
          <w:lang w:eastAsia="ru-RU"/>
        </w:rPr>
        <w:t xml:space="preserve"> первоклассников</w:t>
      </w:r>
    </w:p>
    <w:p w:rsidR="007B5B10" w:rsidRPr="00F9352B" w:rsidRDefault="007B5B10" w:rsidP="007B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</w:pPr>
    </w:p>
    <w:p w:rsidR="007B5B10" w:rsidRDefault="007B5B10" w:rsidP="007B5B1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</w:pPr>
      <w:r w:rsidRPr="00F9352B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  <w:t>«Школьная готовность»</w:t>
      </w:r>
    </w:p>
    <w:p w:rsidR="007B5B10" w:rsidRPr="007B5B10" w:rsidRDefault="007B5B10" w:rsidP="007B5B1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                          </w:t>
      </w:r>
      <w:r w:rsidRPr="007B5B10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Педагог-психолог</w:t>
      </w:r>
    </w:p>
    <w:p w:rsidR="007B5B10" w:rsidRPr="007B5B10" w:rsidRDefault="007B5B10" w:rsidP="007B5B1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7B5B10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                                         Максудова З.</w:t>
      </w:r>
    </w:p>
    <w:p w:rsidR="007B5B10" w:rsidRDefault="007B5B10" w:rsidP="007B5B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</w:p>
    <w:p w:rsidR="007B5B10" w:rsidRDefault="007B5B10" w:rsidP="007B5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МБДОУ №41</w:t>
      </w:r>
    </w:p>
    <w:p w:rsidR="007B5B10" w:rsidRPr="00F02C66" w:rsidRDefault="007B5B10" w:rsidP="007B5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</w:pPr>
    </w:p>
    <w:p w:rsidR="007B5B10" w:rsidRPr="00F02C66" w:rsidRDefault="007B5B10" w:rsidP="007B5B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6D798F3E" wp14:editId="6B792B4B">
            <wp:extent cx="4822372" cy="4114800"/>
            <wp:effectExtent l="0" t="0" r="0" b="0"/>
            <wp:docPr id="5" name="Рисунок 5" descr="hello_html_4ca9b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ca9b0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384" cy="41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10" w:rsidRPr="00F02C66" w:rsidRDefault="007B5B10" w:rsidP="007B5B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B5B10" w:rsidRDefault="007B5B10" w:rsidP="007B5B1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</w:pPr>
      <w:r w:rsidRPr="00F9352B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                        </w:t>
      </w:r>
    </w:p>
    <w:p w:rsidR="007B5B10" w:rsidRDefault="007B5B10" w:rsidP="00F93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</w:pPr>
    </w:p>
    <w:p w:rsidR="00F9352B" w:rsidRPr="00F02C66" w:rsidRDefault="00F9352B" w:rsidP="00F9352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7030A0"/>
          <w:sz w:val="21"/>
          <w:szCs w:val="21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Памятка для родителей о готовности детей</w:t>
      </w:r>
    </w:p>
    <w:p w:rsidR="00F02C66" w:rsidRPr="00F9352B" w:rsidRDefault="00F9352B" w:rsidP="00F9352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7030A0"/>
          <w:sz w:val="21"/>
          <w:szCs w:val="21"/>
          <w:lang w:eastAsia="ru-RU"/>
        </w:rPr>
      </w:pPr>
      <w:proofErr w:type="gramStart"/>
      <w:r w:rsidRPr="00F02C66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к</w:t>
      </w:r>
      <w:proofErr w:type="gramEnd"/>
      <w:r w:rsidRPr="00F02C66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 школе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успешного «существования» ребенка в школе необходимо, чтобы к концу дошкольного возраста дети достигли определенного уровня физического и психического развития.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помнить, что под </w:t>
      </w:r>
      <w:r w:rsidRPr="00F0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«готовностью к школе»</w:t>
      </w:r>
      <w:r w:rsidRPr="00F0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понимают не отдельные знания и умения, а их определённый набор, в котором должны присутствовать все основные элементы, хотя уровень их развития может быть выражен в разной степени. Все-таки тут все индивидуально.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F02C66" w:rsidRP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F02C66" w:rsidRP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Психологическая готовность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достижение ребенком такого уровня психического </w:t>
      </w:r>
      <w:proofErr w:type="gramStart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,</w:t>
      </w:r>
      <w:proofErr w:type="gramEnd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он оказывается способным принимать участие в школьном обучении.</w:t>
      </w:r>
    </w:p>
    <w:p w:rsidR="00F02C66" w:rsidRPr="00F02C66" w:rsidRDefault="00F02C66" w:rsidP="00F02C66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Мотивционная</w:t>
      </w:r>
      <w:proofErr w:type="spellEnd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положительное отношение к школе, желание учиться.</w:t>
      </w:r>
    </w:p>
    <w:p w:rsidR="00F02C66" w:rsidRPr="00F02C66" w:rsidRDefault="00F02C66" w:rsidP="00F02C66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Волевая</w:t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достаточно высокий уровень развития произвольного поведения.</w:t>
      </w:r>
    </w:p>
    <w:p w:rsidR="00F02C66" w:rsidRPr="00F02C66" w:rsidRDefault="00F02C66" w:rsidP="00F02C66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Коммуникативная </w:t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способность устанавливать отношения со </w:t>
      </w:r>
      <w:proofErr w:type="spellStart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сверрстниками</w:t>
      </w:r>
      <w:proofErr w:type="spellEnd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готовность к совместной деятельности и отношению ко взрослому, как к учителю.</w:t>
      </w:r>
    </w:p>
    <w:p w:rsidR="00F02C66" w:rsidRPr="00F02C66" w:rsidRDefault="00F02C66" w:rsidP="00F02C66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Позновательная</w:t>
      </w:r>
      <w:proofErr w:type="spellEnd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достаточный уровень развития мышления, памяти и др. познавательных процессов, наличие определенного запаса знаний и умений.</w:t>
      </w:r>
    </w:p>
    <w:p w:rsidR="00F02C66" w:rsidRPr="00F02C66" w:rsidRDefault="00F02C66" w:rsidP="00F02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Физиологическая готовность ребенка к школе</w:t>
      </w:r>
      <w:r w:rsidRPr="00F02C66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.</w:t>
      </w:r>
    </w:p>
    <w:p w:rsidR="00F02C66" w:rsidRPr="00F02C66" w:rsidRDefault="00F02C66" w:rsidP="00F02C66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Уровень физического развития соответствует возрастным нормам.</w:t>
      </w:r>
    </w:p>
    <w:p w:rsidR="00F02C66" w:rsidRPr="00F02C66" w:rsidRDefault="00F02C66" w:rsidP="00F02C66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Состояние здоровья.</w:t>
      </w:r>
    </w:p>
    <w:p w:rsidR="00F02C66" w:rsidRPr="00F02C66" w:rsidRDefault="00F02C66" w:rsidP="00F02C66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Сохранность слухового и зрительного аппаратов.</w:t>
      </w:r>
    </w:p>
    <w:p w:rsidR="00F02C66" w:rsidRPr="00F02C66" w:rsidRDefault="00F02C66" w:rsidP="00F02C66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мелкой моторики рук.</w:t>
      </w:r>
    </w:p>
    <w:p w:rsidR="00F02C66" w:rsidRPr="00F02C66" w:rsidRDefault="00F02C66" w:rsidP="00F02C66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Готовность к учебным нагрузкам.</w:t>
      </w:r>
    </w:p>
    <w:p w:rsidR="00F02C66" w:rsidRPr="00F02C66" w:rsidRDefault="00F02C66" w:rsidP="00F02C66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основных видов движений.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t xml:space="preserve">        </w:t>
      </w:r>
    </w:p>
    <w:p w:rsidR="00F02C66" w:rsidRPr="00F02C66" w:rsidRDefault="00F9352B" w:rsidP="00F02C6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 wp14:anchorId="6B3D96B3" wp14:editId="34CB489D">
            <wp:simplePos x="0" y="0"/>
            <wp:positionH relativeFrom="page">
              <wp:align>center</wp:align>
            </wp:positionH>
            <wp:positionV relativeFrom="paragraph">
              <wp:posOffset>74749</wp:posOffset>
            </wp:positionV>
            <wp:extent cx="4682490" cy="2873375"/>
            <wp:effectExtent l="0" t="0" r="3810" b="3175"/>
            <wp:wrapSquare wrapText="bothSides"/>
            <wp:docPr id="9" name="Рисунок 9" descr="hello_html_50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008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C66"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Pr="00F02C66" w:rsidRDefault="00F02C66" w:rsidP="00F02C6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02C6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:rsid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F9352B" w:rsidRDefault="00F9352B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F9352B" w:rsidRDefault="00F9352B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F9352B" w:rsidRDefault="00F9352B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F9352B" w:rsidRDefault="00F9352B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Рекомендации для родителей 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proofErr w:type="gramStart"/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по</w:t>
      </w:r>
      <w:proofErr w:type="gramEnd"/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 подготовке детей к школе.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настойчивость, трудолюбие ребёнка, умение доводить дело до конца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не давайте ребёнку готовых ответов, заставляйте его размышлять, исследовать.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жалобам ребенка.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ребёнка содержать свои вещи в порядке.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ребёнка трудностями и неудачами в школе.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ребёнка правильно реагировать на неудачи.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ребёнку обрести чувство уверенности в себе.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ребёнка к самостоятельности.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ребёнка чувствовать и удивляться, поощряйте его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</w:t>
      </w:r>
      <w:proofErr w:type="gramEnd"/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сделать полезным каждое мгновение общения с ребенком.</w:t>
      </w:r>
    </w:p>
    <w:p w:rsidR="00F02C66" w:rsidRPr="00F02C66" w:rsidRDefault="00F02C66" w:rsidP="00F02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2C66" w:rsidRP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 родители могут помочь ребёнку на этапе подготовки к школе?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Избегайте чрезмерных трудностей.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Предоставляйте ребёнку право на ошибку.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думайте за ребёнка.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перегружайте его.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пропустите первые трудности и обратитесь к узким специалистам.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Устраивайте ребёнку маленькие праздники.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F02C6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 избежать трудностей?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1.Организуйте режим дня (полноценный сон, прогулки на свежем воздухе, полноценное питание).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Формируйте у ребёнка умение общаться.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Ежедневно занимайтесь интеллектуальным развитием ребёнка.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F0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4.Уделите особое внимание развитию произвольности (учите ребёнка управлять своими желаниями, эмоциями, поступками, подчиняться общим правилам поведения, выполнять действия по образцу).</w:t>
      </w:r>
    </w:p>
    <w:p w:rsidR="00F02C66" w:rsidRPr="00F02C66" w:rsidRDefault="00F02C66" w:rsidP="00F02C6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sectPr w:rsidR="00F02C66" w:rsidRPr="00F02C66" w:rsidSect="00F02C66">
      <w:pgSz w:w="11906" w:h="16838"/>
      <w:pgMar w:top="568" w:right="850" w:bottom="567" w:left="1701" w:header="708" w:footer="708" w:gutter="0"/>
      <w:pgBorders w:offsetFrom="page">
        <w:top w:val="poinsettias" w:sz="5" w:space="24" w:color="auto"/>
        <w:left w:val="poinsettias" w:sz="5" w:space="24" w:color="auto"/>
        <w:bottom w:val="poinsettias" w:sz="5" w:space="24" w:color="auto"/>
        <w:right w:val="poinsettia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37ECE"/>
    <w:multiLevelType w:val="multilevel"/>
    <w:tmpl w:val="EAC2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868D9"/>
    <w:multiLevelType w:val="multilevel"/>
    <w:tmpl w:val="4CC8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69"/>
    <w:rsid w:val="00307C26"/>
    <w:rsid w:val="00605A69"/>
    <w:rsid w:val="007B5B10"/>
    <w:rsid w:val="00F02C66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CFC9-7E8B-44C7-8C18-4AF310EA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2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2C66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F0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211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2022-02-20T22:57:00Z</dcterms:created>
  <dcterms:modified xsi:type="dcterms:W3CDTF">2022-02-20T23:21:00Z</dcterms:modified>
</cp:coreProperties>
</file>